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BFA4E1" w14:textId="57C4F508" w:rsidR="00E62BE2" w:rsidRDefault="00010AA5">
      <w:pPr>
        <w:rPr>
          <w:rFonts w:ascii="Times New Roman" w:hAnsi="Times New Roman" w:cs="Times New Roman"/>
          <w:color w:val="000000"/>
          <w:sz w:val="28"/>
          <w:szCs w:val="28"/>
          <w:lang w:val="kk-KZ"/>
        </w:rPr>
      </w:pPr>
      <w:r w:rsidRPr="00010AA5">
        <w:rPr>
          <w:rFonts w:ascii="Times New Roman" w:hAnsi="Times New Roman" w:cs="Times New Roman"/>
          <w:color w:val="000000"/>
          <w:sz w:val="28"/>
          <w:szCs w:val="28"/>
          <w:lang w:val="kk-KZ"/>
        </w:rPr>
        <w:t>Лекция  7. Қала жолдары мен көшелерінің қиылысқандары. Көру қашықтықты қамтамассызету. Көру ұшбұрышы тұралы ұғым. Жаяу жұргіншілерге арналған жолақтарды орналастыру. Жаяу жүргіншілер өтпелерінің құрылғылары. әр-түрлі денгейдегі көше қиылысқандары.</w:t>
      </w:r>
    </w:p>
    <w:p w14:paraId="571EAC75" w14:textId="28F8F993" w:rsidR="00A36AA7" w:rsidRDefault="000F1429" w:rsidP="00A36AA7">
      <w:pPr>
        <w:pStyle w:val="2"/>
        <w:spacing w:after="0" w:line="240" w:lineRule="auto"/>
        <w:ind w:left="0"/>
        <w:jc w:val="center"/>
        <w:rPr>
          <w:color w:val="000000"/>
          <w:szCs w:val="28"/>
          <w:lang w:val="kk-KZ"/>
        </w:rPr>
      </w:pPr>
      <w:r>
        <w:rPr>
          <w:color w:val="000000"/>
          <w:szCs w:val="28"/>
          <w:lang w:val="kk-KZ"/>
        </w:rPr>
        <w:t>7</w:t>
      </w:r>
      <w:r w:rsidR="00A36AA7">
        <w:rPr>
          <w:color w:val="000000"/>
          <w:szCs w:val="28"/>
          <w:lang w:val="kk-KZ"/>
        </w:rPr>
        <w:t xml:space="preserve"> </w:t>
      </w:r>
      <w:r w:rsidR="00A36AA7" w:rsidRPr="00844438">
        <w:rPr>
          <w:color w:val="000000"/>
          <w:szCs w:val="28"/>
          <w:lang w:val="kk-KZ"/>
        </w:rPr>
        <w:t>Қ</w:t>
      </w:r>
      <w:r w:rsidR="00A36AA7">
        <w:rPr>
          <w:color w:val="000000"/>
          <w:szCs w:val="28"/>
          <w:lang w:val="kk-KZ"/>
        </w:rPr>
        <w:t>АЛА ЖОЛДАРЫ МЕН КӨШЕЛЕРІНІҢ ҚИЫЛЫСҚАНДАРЫ.</w:t>
      </w:r>
    </w:p>
    <w:p w14:paraId="4ECADB6C" w14:textId="77777777" w:rsidR="00A36AA7" w:rsidRDefault="00A36AA7" w:rsidP="00A36AA7">
      <w:pPr>
        <w:pStyle w:val="2"/>
        <w:spacing w:after="0" w:line="240" w:lineRule="auto"/>
        <w:ind w:left="0"/>
        <w:jc w:val="center"/>
        <w:rPr>
          <w:color w:val="000000"/>
          <w:szCs w:val="28"/>
          <w:lang w:val="kk-KZ"/>
        </w:rPr>
      </w:pPr>
    </w:p>
    <w:p w14:paraId="57508CAF" w14:textId="628D2754" w:rsidR="00A36AA7" w:rsidRDefault="000F1429" w:rsidP="00A36AA7">
      <w:pPr>
        <w:pStyle w:val="2"/>
        <w:spacing w:after="0" w:line="240" w:lineRule="auto"/>
        <w:ind w:left="0"/>
        <w:jc w:val="center"/>
        <w:rPr>
          <w:b/>
          <w:color w:val="000000"/>
          <w:szCs w:val="28"/>
          <w:lang w:val="kk-KZ"/>
        </w:rPr>
      </w:pPr>
      <w:r>
        <w:rPr>
          <w:b/>
          <w:color w:val="000000"/>
          <w:szCs w:val="28"/>
          <w:lang w:val="kk-KZ"/>
        </w:rPr>
        <w:t>7</w:t>
      </w:r>
      <w:r w:rsidR="00A36AA7" w:rsidRPr="001131BE">
        <w:rPr>
          <w:b/>
          <w:color w:val="000000"/>
          <w:szCs w:val="28"/>
          <w:lang w:val="kk-KZ"/>
        </w:rPr>
        <w:t>.1 Қала жолдары мен көшелері қиылысқандарының негіздері.</w:t>
      </w:r>
    </w:p>
    <w:p w14:paraId="4831F63B" w14:textId="77777777" w:rsidR="00A36AA7" w:rsidRDefault="00A36AA7" w:rsidP="00A36AA7">
      <w:pPr>
        <w:pStyle w:val="2"/>
        <w:spacing w:after="0" w:line="240" w:lineRule="auto"/>
        <w:ind w:left="0"/>
        <w:jc w:val="center"/>
        <w:rPr>
          <w:b/>
          <w:color w:val="000000"/>
          <w:szCs w:val="28"/>
          <w:lang w:val="kk-KZ"/>
        </w:rPr>
      </w:pPr>
    </w:p>
    <w:p w14:paraId="3FC01B69" w14:textId="77777777" w:rsidR="00A36AA7" w:rsidRDefault="00A36AA7" w:rsidP="00A36AA7">
      <w:pPr>
        <w:pStyle w:val="2"/>
        <w:spacing w:after="0" w:line="240" w:lineRule="auto"/>
        <w:ind w:left="0"/>
        <w:jc w:val="both"/>
        <w:rPr>
          <w:szCs w:val="28"/>
          <w:lang w:val="kk-KZ"/>
        </w:rPr>
      </w:pPr>
      <w:r w:rsidRPr="00F50579">
        <w:rPr>
          <w:szCs w:val="28"/>
          <w:lang w:val="kk-KZ"/>
        </w:rPr>
        <w:t xml:space="preserve">     Басқа автомобиль жолдарымен немесе темір жолдарымен бір денгейде қиылысқан жолдарының телімдері көліктермен көп салмақтанғандықтан өте қауіпті болып алынады өйткені жолдың басқа учаскілерімен салыстырғанда олардағы қозғалыста қауіпті жағдайларды тұдыратын көліктердің қозғалу ырғақтылықтары өте жоғары. Сондықтан түзу жүретін көліктерге оңға және солға қарай бұрылу көліктер бағыттарынан тиетін қауіпті кедергілер әсерлерін төмендету шараларын қарастырады. </w:t>
      </w:r>
    </w:p>
    <w:p w14:paraId="47E86D27" w14:textId="77777777" w:rsidR="00A36AA7" w:rsidRDefault="00A36AA7" w:rsidP="00A36AA7">
      <w:pPr>
        <w:pStyle w:val="2"/>
        <w:spacing w:after="0" w:line="240" w:lineRule="auto"/>
        <w:ind w:left="0"/>
        <w:jc w:val="both"/>
        <w:rPr>
          <w:szCs w:val="28"/>
          <w:lang w:val="kk-KZ"/>
        </w:rPr>
      </w:pPr>
    </w:p>
    <w:p w14:paraId="3AB03B1F" w14:textId="77777777" w:rsidR="00A36AA7" w:rsidRPr="00F50579" w:rsidRDefault="00A36AA7" w:rsidP="00A36AA7">
      <w:pPr>
        <w:pStyle w:val="2"/>
        <w:spacing w:after="0" w:line="240" w:lineRule="auto"/>
        <w:ind w:left="0"/>
        <w:jc w:val="both"/>
        <w:rPr>
          <w:szCs w:val="28"/>
          <w:lang w:val="kk-KZ"/>
        </w:rPr>
      </w:pPr>
      <w:r w:rsidRPr="00F50579">
        <w:rPr>
          <w:szCs w:val="28"/>
          <w:lang w:val="kk-KZ"/>
        </w:rPr>
        <w:t xml:space="preserve">     Ол шаралары бойынша қала және жол қиылысқандырын екі түрде жобалап салады, олар:</w:t>
      </w:r>
    </w:p>
    <w:p w14:paraId="15D8F8D2" w14:textId="77777777" w:rsidR="00A36AA7" w:rsidRPr="00F50579" w:rsidRDefault="00A36AA7" w:rsidP="00A36AA7">
      <w:pPr>
        <w:pStyle w:val="2"/>
        <w:numPr>
          <w:ilvl w:val="0"/>
          <w:numId w:val="1"/>
        </w:numPr>
        <w:spacing w:after="0" w:line="240" w:lineRule="auto"/>
        <w:jc w:val="both"/>
        <w:rPr>
          <w:szCs w:val="28"/>
          <w:lang w:val="kk-KZ"/>
        </w:rPr>
      </w:pPr>
      <w:r w:rsidRPr="00F50579">
        <w:rPr>
          <w:szCs w:val="28"/>
          <w:lang w:val="kk-KZ"/>
        </w:rPr>
        <w:t>бір денгейдегі қиылысқандар;</w:t>
      </w:r>
    </w:p>
    <w:p w14:paraId="3FCE3AA0" w14:textId="77777777" w:rsidR="00A36AA7" w:rsidRPr="00F50579" w:rsidRDefault="00A36AA7" w:rsidP="00A36AA7">
      <w:pPr>
        <w:pStyle w:val="2"/>
        <w:numPr>
          <w:ilvl w:val="0"/>
          <w:numId w:val="1"/>
        </w:numPr>
        <w:spacing w:after="0" w:line="240" w:lineRule="auto"/>
        <w:jc w:val="both"/>
        <w:rPr>
          <w:color w:val="000000"/>
          <w:szCs w:val="28"/>
          <w:lang w:val="kk-KZ"/>
        </w:rPr>
      </w:pPr>
      <w:r w:rsidRPr="00F50579">
        <w:rPr>
          <w:szCs w:val="28"/>
          <w:lang w:val="kk-KZ"/>
        </w:rPr>
        <w:t>әр-түрлі денгейдегі қиылысқандар.</w:t>
      </w:r>
    </w:p>
    <w:p w14:paraId="65ABD7A7" w14:textId="77777777" w:rsidR="00A36AA7" w:rsidRDefault="00A36AA7" w:rsidP="00A36AA7">
      <w:pPr>
        <w:pStyle w:val="2"/>
        <w:spacing w:after="0" w:line="240" w:lineRule="auto"/>
        <w:ind w:left="0"/>
        <w:jc w:val="both"/>
        <w:rPr>
          <w:szCs w:val="28"/>
          <w:lang w:val="kk-KZ"/>
        </w:rPr>
      </w:pPr>
    </w:p>
    <w:p w14:paraId="3B90BEDF" w14:textId="6C59E3EA" w:rsidR="00A36AA7" w:rsidRDefault="00A36AA7" w:rsidP="00A36AA7">
      <w:pPr>
        <w:pStyle w:val="2"/>
        <w:spacing w:after="0" w:line="240" w:lineRule="auto"/>
        <w:ind w:left="0"/>
        <w:rPr>
          <w:szCs w:val="28"/>
          <w:lang w:val="kk-KZ"/>
        </w:rPr>
      </w:pPr>
      <w:r>
        <w:rPr>
          <w:szCs w:val="28"/>
          <w:lang w:val="kk-KZ"/>
        </w:rPr>
        <w:t xml:space="preserve">Сурет </w:t>
      </w:r>
      <w:r w:rsidR="000F1429">
        <w:rPr>
          <w:szCs w:val="28"/>
          <w:lang w:val="kk-KZ"/>
        </w:rPr>
        <w:t>7</w:t>
      </w:r>
      <w:r>
        <w:rPr>
          <w:szCs w:val="28"/>
          <w:lang w:val="kk-KZ"/>
        </w:rPr>
        <w:t>.1 екі көше қиылысындағы қозғалыс траекториялары.</w:t>
      </w:r>
    </w:p>
    <w:p w14:paraId="3AF7538B" w14:textId="77777777" w:rsidR="00A36AA7" w:rsidRDefault="00A36AA7" w:rsidP="00A36AA7">
      <w:pPr>
        <w:pStyle w:val="2"/>
        <w:spacing w:after="0" w:line="240" w:lineRule="auto"/>
        <w:ind w:left="0"/>
        <w:rPr>
          <w:szCs w:val="28"/>
          <w:lang w:val="kk-KZ"/>
        </w:rPr>
      </w:pPr>
    </w:p>
    <w:p w14:paraId="3D4CCFDE" w14:textId="32D80E40" w:rsidR="00A36AA7" w:rsidRDefault="00A36AA7" w:rsidP="00A36AA7">
      <w:pPr>
        <w:pStyle w:val="2"/>
        <w:spacing w:after="0" w:line="240" w:lineRule="auto"/>
        <w:ind w:left="0"/>
        <w:rPr>
          <w:szCs w:val="28"/>
          <w:lang w:val="kk-KZ"/>
        </w:rPr>
      </w:pPr>
      <w:r w:rsidRPr="001B3CB4">
        <w:rPr>
          <w:noProof/>
          <w:szCs w:val="28"/>
          <w:lang w:val="kk-KZ"/>
        </w:rPr>
        <w:drawing>
          <wp:inline distT="0" distB="0" distL="0" distR="0" wp14:anchorId="24EA0609" wp14:editId="430F08F9">
            <wp:extent cx="5836285" cy="177292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36285" cy="1772920"/>
                    </a:xfrm>
                    <a:prstGeom prst="rect">
                      <a:avLst/>
                    </a:prstGeom>
                    <a:noFill/>
                    <a:ln>
                      <a:noFill/>
                    </a:ln>
                  </pic:spPr>
                </pic:pic>
              </a:graphicData>
            </a:graphic>
          </wp:inline>
        </w:drawing>
      </w:r>
    </w:p>
    <w:p w14:paraId="46CF3F5B" w14:textId="77777777" w:rsidR="00A36AA7" w:rsidRDefault="00A36AA7" w:rsidP="00A36AA7">
      <w:pPr>
        <w:pStyle w:val="2"/>
        <w:spacing w:after="0" w:line="240" w:lineRule="auto"/>
        <w:ind w:left="0"/>
        <w:rPr>
          <w:szCs w:val="28"/>
          <w:lang w:val="kk-KZ"/>
        </w:rPr>
      </w:pPr>
    </w:p>
    <w:p w14:paraId="17BE5962" w14:textId="77777777" w:rsidR="00A36AA7" w:rsidRPr="00D007AD" w:rsidRDefault="00A36AA7" w:rsidP="00A36AA7">
      <w:pPr>
        <w:pStyle w:val="2"/>
        <w:spacing w:after="0" w:line="240" w:lineRule="auto"/>
        <w:ind w:left="0"/>
        <w:rPr>
          <w:sz w:val="24"/>
          <w:szCs w:val="24"/>
          <w:lang w:val="kk-KZ"/>
        </w:rPr>
      </w:pPr>
      <w:r w:rsidRPr="00D007AD">
        <w:rPr>
          <w:sz w:val="24"/>
          <w:szCs w:val="24"/>
          <w:lang w:val="kk-KZ"/>
        </w:rPr>
        <w:t>а- бір денгейдегі қозғалыс;</w:t>
      </w:r>
    </w:p>
    <w:p w14:paraId="7C77B779" w14:textId="77777777" w:rsidR="00A36AA7" w:rsidRPr="00D007AD" w:rsidRDefault="00A36AA7" w:rsidP="00A36AA7">
      <w:pPr>
        <w:pStyle w:val="2"/>
        <w:spacing w:after="0" w:line="240" w:lineRule="auto"/>
        <w:ind w:left="0"/>
        <w:rPr>
          <w:sz w:val="24"/>
          <w:szCs w:val="24"/>
          <w:lang w:val="kk-KZ"/>
        </w:rPr>
      </w:pPr>
      <w:r w:rsidRPr="00D007AD">
        <w:rPr>
          <w:sz w:val="24"/>
          <w:szCs w:val="24"/>
          <w:lang w:val="kk-KZ"/>
        </w:rPr>
        <w:t>б- тоннелі бар әр түрлі денгейдегі қозғалыс;</w:t>
      </w:r>
    </w:p>
    <w:p w14:paraId="17C6A9FA" w14:textId="77777777" w:rsidR="00A36AA7" w:rsidRPr="00D007AD" w:rsidRDefault="00A36AA7" w:rsidP="00A36AA7">
      <w:pPr>
        <w:pStyle w:val="2"/>
        <w:spacing w:after="0" w:line="240" w:lineRule="auto"/>
        <w:ind w:left="0"/>
        <w:rPr>
          <w:sz w:val="24"/>
          <w:szCs w:val="24"/>
          <w:lang w:val="kk-KZ"/>
        </w:rPr>
      </w:pPr>
      <w:r w:rsidRPr="00D007AD">
        <w:rPr>
          <w:sz w:val="24"/>
          <w:szCs w:val="24"/>
          <w:lang w:val="kk-KZ"/>
        </w:rPr>
        <w:t>І- магистраль;</w:t>
      </w:r>
    </w:p>
    <w:p w14:paraId="3B73899A" w14:textId="77777777" w:rsidR="00A36AA7" w:rsidRPr="00D007AD" w:rsidRDefault="00A36AA7" w:rsidP="00A36AA7">
      <w:pPr>
        <w:pStyle w:val="2"/>
        <w:spacing w:after="0" w:line="240" w:lineRule="auto"/>
        <w:ind w:left="0"/>
        <w:rPr>
          <w:sz w:val="24"/>
          <w:szCs w:val="24"/>
          <w:lang w:val="kk-KZ"/>
        </w:rPr>
      </w:pPr>
      <w:r w:rsidRPr="00D007AD">
        <w:rPr>
          <w:sz w:val="24"/>
          <w:szCs w:val="24"/>
          <w:lang w:val="kk-KZ"/>
        </w:rPr>
        <w:t>ІІ – көше;</w:t>
      </w:r>
    </w:p>
    <w:p w14:paraId="5A72B21C" w14:textId="77777777" w:rsidR="00A36AA7" w:rsidRPr="00D007AD" w:rsidRDefault="00A36AA7" w:rsidP="00A36AA7">
      <w:pPr>
        <w:pStyle w:val="2"/>
        <w:spacing w:after="0" w:line="240" w:lineRule="auto"/>
        <w:ind w:left="0"/>
        <w:rPr>
          <w:sz w:val="24"/>
          <w:szCs w:val="24"/>
          <w:lang w:val="kk-KZ"/>
        </w:rPr>
      </w:pPr>
      <w:r w:rsidRPr="00D007AD">
        <w:rPr>
          <w:sz w:val="24"/>
          <w:szCs w:val="24"/>
          <w:lang w:val="kk-KZ"/>
        </w:rPr>
        <w:t>ІІІ – рампа;</w:t>
      </w:r>
    </w:p>
    <w:p w14:paraId="7D27BBDA" w14:textId="77777777" w:rsidR="00A36AA7" w:rsidRPr="00D007AD" w:rsidRDefault="00A36AA7" w:rsidP="00A36AA7">
      <w:pPr>
        <w:pStyle w:val="2"/>
        <w:spacing w:after="0" w:line="240" w:lineRule="auto"/>
        <w:ind w:left="0"/>
        <w:rPr>
          <w:sz w:val="24"/>
          <w:szCs w:val="24"/>
          <w:lang w:val="kk-KZ"/>
        </w:rPr>
      </w:pPr>
      <w:r w:rsidRPr="00D007AD">
        <w:rPr>
          <w:sz w:val="24"/>
          <w:szCs w:val="24"/>
          <w:lang w:val="kk-KZ"/>
        </w:rPr>
        <w:t>ІҮ – тоннель;</w:t>
      </w:r>
    </w:p>
    <w:p w14:paraId="785E98AC" w14:textId="77777777" w:rsidR="00A36AA7" w:rsidRPr="00D007AD" w:rsidRDefault="00A36AA7" w:rsidP="00A36AA7">
      <w:pPr>
        <w:pStyle w:val="2"/>
        <w:spacing w:after="0" w:line="240" w:lineRule="auto"/>
        <w:ind w:left="0"/>
        <w:rPr>
          <w:sz w:val="24"/>
          <w:szCs w:val="24"/>
          <w:lang w:val="kk-KZ"/>
        </w:rPr>
      </w:pPr>
      <w:r w:rsidRPr="00D007AD">
        <w:rPr>
          <w:sz w:val="24"/>
          <w:szCs w:val="24"/>
          <w:lang w:val="kk-KZ"/>
        </w:rPr>
        <w:t>1-4 – түзу қозғалыс;</w:t>
      </w:r>
    </w:p>
    <w:p w14:paraId="6013EFB3" w14:textId="77777777" w:rsidR="00A36AA7" w:rsidRPr="00D007AD" w:rsidRDefault="00A36AA7" w:rsidP="00A36AA7">
      <w:pPr>
        <w:pStyle w:val="2"/>
        <w:spacing w:after="0" w:line="240" w:lineRule="auto"/>
        <w:ind w:left="0"/>
        <w:rPr>
          <w:sz w:val="24"/>
          <w:szCs w:val="24"/>
          <w:lang w:val="kk-KZ"/>
        </w:rPr>
      </w:pPr>
      <w:r w:rsidRPr="00D007AD">
        <w:rPr>
          <w:sz w:val="24"/>
          <w:szCs w:val="24"/>
          <w:lang w:val="kk-KZ"/>
        </w:rPr>
        <w:t>5,7,9,11- оңға бұрылу;</w:t>
      </w:r>
    </w:p>
    <w:p w14:paraId="77DF918C" w14:textId="77777777" w:rsidR="00A36AA7" w:rsidRPr="00D007AD" w:rsidRDefault="00A36AA7" w:rsidP="00A36AA7">
      <w:pPr>
        <w:pStyle w:val="2"/>
        <w:spacing w:after="0" w:line="240" w:lineRule="auto"/>
        <w:ind w:left="0"/>
        <w:rPr>
          <w:sz w:val="24"/>
          <w:szCs w:val="24"/>
          <w:lang w:val="kk-KZ"/>
        </w:rPr>
      </w:pPr>
      <w:r w:rsidRPr="00D007AD">
        <w:rPr>
          <w:sz w:val="24"/>
          <w:szCs w:val="24"/>
          <w:lang w:val="kk-KZ"/>
        </w:rPr>
        <w:t>6,8,10,12 – слға бұрылу.</w:t>
      </w:r>
    </w:p>
    <w:p w14:paraId="56DF9ACC" w14:textId="77777777" w:rsidR="00A36AA7" w:rsidRPr="00F50579" w:rsidRDefault="00A36AA7" w:rsidP="00A36AA7">
      <w:pPr>
        <w:pStyle w:val="2"/>
        <w:spacing w:after="0" w:line="240" w:lineRule="auto"/>
        <w:ind w:left="0"/>
        <w:rPr>
          <w:szCs w:val="28"/>
          <w:lang w:val="kk-KZ"/>
        </w:rPr>
      </w:pPr>
    </w:p>
    <w:p w14:paraId="5B427686" w14:textId="77777777" w:rsidR="00A36AA7" w:rsidRDefault="00A36AA7" w:rsidP="00A36AA7">
      <w:pPr>
        <w:pStyle w:val="2"/>
        <w:spacing w:after="0" w:line="240" w:lineRule="auto"/>
        <w:ind w:left="0"/>
        <w:jc w:val="both"/>
        <w:rPr>
          <w:szCs w:val="28"/>
          <w:lang w:val="kk-KZ"/>
        </w:rPr>
      </w:pPr>
      <w:r>
        <w:rPr>
          <w:szCs w:val="28"/>
          <w:lang w:val="kk-KZ"/>
        </w:rPr>
        <w:t xml:space="preserve">    Бір денгейдегі жол және көше қиылысқандарын бойлық кескіндегі түзу, көріну қашықтығы жақсы орындалған жер бедерлерінің төмен жерлерінде орналастырады.</w:t>
      </w:r>
    </w:p>
    <w:p w14:paraId="1FC9DA88" w14:textId="77777777" w:rsidR="00A36AA7" w:rsidRDefault="00A36AA7" w:rsidP="00A36AA7">
      <w:pPr>
        <w:pStyle w:val="2"/>
        <w:spacing w:after="0" w:line="240" w:lineRule="auto"/>
        <w:ind w:left="0"/>
        <w:jc w:val="both"/>
        <w:rPr>
          <w:szCs w:val="28"/>
          <w:lang w:val="kk-KZ"/>
        </w:rPr>
      </w:pPr>
      <w:r>
        <w:rPr>
          <w:szCs w:val="28"/>
          <w:lang w:val="kk-KZ"/>
        </w:rPr>
        <w:lastRenderedPageBreak/>
        <w:t xml:space="preserve">     Бір денгейдегі көше және жол қиылысқандары ортасындағы көліктердің перспективтік  қозғалу ырғақтықтары 4000 авт/тәу. аспаса ІІ санатты жолдарды ІҮ және Ү санатты жолдарымен, ал ІІІ, ІҮ, Ү санатты жолдарды бір-бірімен қиылыстырып орындауға рұқсат етіледі.</w:t>
      </w:r>
    </w:p>
    <w:p w14:paraId="1DD163CF" w14:textId="77777777" w:rsidR="00A36AA7" w:rsidRDefault="00A36AA7" w:rsidP="00A36AA7">
      <w:pPr>
        <w:pStyle w:val="2"/>
        <w:spacing w:after="0" w:line="240" w:lineRule="auto"/>
        <w:ind w:left="0"/>
        <w:rPr>
          <w:szCs w:val="28"/>
          <w:lang w:val="kk-KZ"/>
        </w:rPr>
      </w:pPr>
    </w:p>
    <w:p w14:paraId="04EEABDC" w14:textId="67B76E55" w:rsidR="00A36AA7" w:rsidRDefault="00A36AA7" w:rsidP="00A36AA7">
      <w:pPr>
        <w:pStyle w:val="2"/>
        <w:spacing w:after="0" w:line="240" w:lineRule="auto"/>
        <w:ind w:left="0"/>
        <w:rPr>
          <w:szCs w:val="28"/>
          <w:lang w:val="kk-KZ"/>
        </w:rPr>
      </w:pPr>
      <w:r>
        <w:rPr>
          <w:szCs w:val="28"/>
          <w:lang w:val="kk-KZ"/>
        </w:rPr>
        <w:t xml:space="preserve">Сурет </w:t>
      </w:r>
      <w:r w:rsidR="000F1429">
        <w:rPr>
          <w:szCs w:val="28"/>
          <w:lang w:val="kk-KZ"/>
        </w:rPr>
        <w:t>7</w:t>
      </w:r>
      <w:r>
        <w:rPr>
          <w:szCs w:val="28"/>
          <w:lang w:val="kk-KZ"/>
        </w:rPr>
        <w:t>.2 Бір денгейдегі көше және жол  қиылысқандары</w:t>
      </w:r>
    </w:p>
    <w:p w14:paraId="5343B81D" w14:textId="77777777" w:rsidR="00A36AA7" w:rsidRDefault="00A36AA7" w:rsidP="00A36AA7">
      <w:pPr>
        <w:pStyle w:val="2"/>
        <w:spacing w:after="0" w:line="240" w:lineRule="auto"/>
        <w:ind w:left="0"/>
        <w:rPr>
          <w:szCs w:val="28"/>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45"/>
        <w:gridCol w:w="4610"/>
      </w:tblGrid>
      <w:tr w:rsidR="00A36AA7" w14:paraId="1DC7DFFC" w14:textId="77777777" w:rsidTr="00E27E3F">
        <w:tc>
          <w:tcPr>
            <w:tcW w:w="4788" w:type="dxa"/>
          </w:tcPr>
          <w:p w14:paraId="67FB1C48" w14:textId="047B0BC0" w:rsidR="00A36AA7" w:rsidRDefault="00A36AA7" w:rsidP="00E27E3F">
            <w:pPr>
              <w:pStyle w:val="2"/>
              <w:spacing w:after="0" w:line="240" w:lineRule="auto"/>
              <w:ind w:left="0"/>
              <w:jc w:val="center"/>
              <w:rPr>
                <w:b/>
                <w:szCs w:val="28"/>
                <w:lang w:val="kk-KZ"/>
              </w:rPr>
            </w:pPr>
            <w:r w:rsidRPr="009B2C24">
              <w:rPr>
                <w:b/>
                <w:noProof/>
                <w:szCs w:val="28"/>
                <w:lang w:val="kk-KZ"/>
              </w:rPr>
              <w:drawing>
                <wp:inline distT="0" distB="0" distL="0" distR="0" wp14:anchorId="40F64649" wp14:editId="4ECC08D1">
                  <wp:extent cx="2417445" cy="1939925"/>
                  <wp:effectExtent l="0" t="0" r="1905" b="317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17445" cy="1939925"/>
                          </a:xfrm>
                          <a:prstGeom prst="rect">
                            <a:avLst/>
                          </a:prstGeom>
                          <a:noFill/>
                          <a:ln>
                            <a:noFill/>
                          </a:ln>
                        </pic:spPr>
                      </pic:pic>
                    </a:graphicData>
                  </a:graphic>
                </wp:inline>
              </w:drawing>
            </w:r>
          </w:p>
          <w:p w14:paraId="2778D7A4" w14:textId="77777777" w:rsidR="00A36AA7" w:rsidRDefault="00A36AA7" w:rsidP="00E27E3F">
            <w:pPr>
              <w:pStyle w:val="2"/>
              <w:spacing w:after="0" w:line="240" w:lineRule="auto"/>
              <w:ind w:left="0"/>
              <w:jc w:val="center"/>
              <w:rPr>
                <w:b/>
                <w:szCs w:val="28"/>
                <w:lang w:val="kk-KZ"/>
              </w:rPr>
            </w:pPr>
          </w:p>
          <w:p w14:paraId="61F56E1E" w14:textId="77777777" w:rsidR="00A36AA7" w:rsidRDefault="00A36AA7" w:rsidP="00E27E3F">
            <w:pPr>
              <w:pStyle w:val="2"/>
              <w:spacing w:after="0" w:line="240" w:lineRule="auto"/>
              <w:ind w:left="0"/>
              <w:jc w:val="center"/>
              <w:rPr>
                <w:b/>
                <w:szCs w:val="28"/>
                <w:lang w:val="kk-KZ"/>
              </w:rPr>
            </w:pPr>
          </w:p>
        </w:tc>
        <w:tc>
          <w:tcPr>
            <w:tcW w:w="4783" w:type="dxa"/>
          </w:tcPr>
          <w:p w14:paraId="1F8E4FF0" w14:textId="77777777" w:rsidR="00A36AA7" w:rsidRDefault="00A36AA7" w:rsidP="00E27E3F">
            <w:pPr>
              <w:pStyle w:val="2"/>
              <w:spacing w:after="0" w:line="240" w:lineRule="auto"/>
              <w:ind w:left="0"/>
              <w:jc w:val="center"/>
              <w:rPr>
                <w:b/>
                <w:szCs w:val="28"/>
                <w:lang w:val="kk-KZ"/>
              </w:rPr>
            </w:pPr>
          </w:p>
          <w:p w14:paraId="319D7844" w14:textId="77777777" w:rsidR="00A36AA7" w:rsidRPr="00A01BD9" w:rsidRDefault="00A36AA7" w:rsidP="00E27E3F">
            <w:pPr>
              <w:pStyle w:val="2"/>
              <w:spacing w:after="0" w:line="240" w:lineRule="auto"/>
              <w:ind w:left="0"/>
              <w:rPr>
                <w:sz w:val="24"/>
                <w:szCs w:val="24"/>
                <w:lang w:val="kk-KZ"/>
              </w:rPr>
            </w:pPr>
            <w:r w:rsidRPr="00A01BD9">
              <w:rPr>
                <w:sz w:val="24"/>
                <w:szCs w:val="24"/>
                <w:lang w:val="kk-KZ"/>
              </w:rPr>
              <w:t>1 – қозғалыс легі бағыттарының бөлінетін нүктелері;</w:t>
            </w:r>
          </w:p>
          <w:p w14:paraId="011B8686" w14:textId="77777777" w:rsidR="00A36AA7" w:rsidRPr="00A01BD9" w:rsidRDefault="00A36AA7" w:rsidP="00E27E3F">
            <w:pPr>
              <w:pStyle w:val="2"/>
              <w:spacing w:after="0" w:line="240" w:lineRule="auto"/>
              <w:ind w:left="0"/>
              <w:rPr>
                <w:sz w:val="24"/>
                <w:szCs w:val="24"/>
                <w:lang w:val="kk-KZ"/>
              </w:rPr>
            </w:pPr>
            <w:r w:rsidRPr="00A01BD9">
              <w:rPr>
                <w:sz w:val="24"/>
                <w:szCs w:val="24"/>
                <w:lang w:val="kk-KZ"/>
              </w:rPr>
              <w:t>2 – қозғалыс легі бағыттарының бірігетін нүктелері;</w:t>
            </w:r>
          </w:p>
          <w:p w14:paraId="1804708A" w14:textId="77777777" w:rsidR="00A36AA7" w:rsidRPr="00A01BD9" w:rsidRDefault="00A36AA7" w:rsidP="00E27E3F">
            <w:pPr>
              <w:pStyle w:val="2"/>
              <w:spacing w:after="0" w:line="240" w:lineRule="auto"/>
              <w:ind w:left="0"/>
              <w:rPr>
                <w:sz w:val="24"/>
                <w:szCs w:val="24"/>
                <w:lang w:val="kk-KZ"/>
              </w:rPr>
            </w:pPr>
            <w:r w:rsidRPr="00A01BD9">
              <w:rPr>
                <w:sz w:val="24"/>
                <w:szCs w:val="24"/>
                <w:lang w:val="kk-KZ"/>
              </w:rPr>
              <w:t>3 – қозғалыс лектері қиылысатын нүктелер.</w:t>
            </w:r>
          </w:p>
          <w:p w14:paraId="7D5E17E6" w14:textId="77777777" w:rsidR="00A36AA7" w:rsidRPr="00CD4F8C" w:rsidRDefault="00A36AA7" w:rsidP="00E27E3F">
            <w:pPr>
              <w:pStyle w:val="2"/>
              <w:spacing w:after="0" w:line="240" w:lineRule="auto"/>
              <w:ind w:left="0"/>
              <w:jc w:val="center"/>
              <w:rPr>
                <w:szCs w:val="28"/>
                <w:lang w:val="kk-KZ"/>
              </w:rPr>
            </w:pPr>
          </w:p>
        </w:tc>
      </w:tr>
    </w:tbl>
    <w:p w14:paraId="130E11D0" w14:textId="153C0C23" w:rsidR="00A36AA7" w:rsidRDefault="00A36AA7" w:rsidP="00A36AA7">
      <w:pPr>
        <w:pStyle w:val="2"/>
        <w:spacing w:after="0" w:line="240" w:lineRule="auto"/>
        <w:ind w:left="0"/>
        <w:jc w:val="both"/>
        <w:rPr>
          <w:szCs w:val="28"/>
          <w:lang w:val="kk-KZ"/>
        </w:rPr>
      </w:pPr>
      <w:r>
        <w:rPr>
          <w:szCs w:val="28"/>
          <w:lang w:val="kk-KZ"/>
        </w:rPr>
        <w:t xml:space="preserve">          Бір денгейдегі көше және жол қиылысқандарында көлік қозғалысын қауіпсіздік жайында тиімді қылатын орындау көп шараның бірі қиылысқанды көлік қозғалыстарын каналдарға бөлу.</w:t>
      </w:r>
    </w:p>
    <w:p w14:paraId="1DCE1748" w14:textId="77777777" w:rsidR="00A36AA7" w:rsidRDefault="00A36AA7" w:rsidP="00A36AA7">
      <w:pPr>
        <w:pStyle w:val="2"/>
        <w:spacing w:after="0" w:line="240" w:lineRule="auto"/>
        <w:ind w:left="0"/>
        <w:jc w:val="both"/>
        <w:rPr>
          <w:szCs w:val="28"/>
          <w:lang w:val="kk-KZ"/>
        </w:rPr>
      </w:pPr>
      <w:r>
        <w:rPr>
          <w:szCs w:val="28"/>
          <w:lang w:val="kk-KZ"/>
        </w:rPr>
        <w:t xml:space="preserve">     Ол үшін қозғалу бағыттарының әр-қайсысына бөлек жүру бөлігін белгілеу.</w:t>
      </w:r>
    </w:p>
    <w:p w14:paraId="065FD9E9" w14:textId="77777777" w:rsidR="00A36AA7" w:rsidRPr="00A01BD9" w:rsidRDefault="00A36AA7" w:rsidP="00A36AA7">
      <w:pPr>
        <w:pStyle w:val="2"/>
        <w:spacing w:after="0" w:line="240" w:lineRule="auto"/>
        <w:ind w:left="0"/>
        <w:jc w:val="both"/>
        <w:rPr>
          <w:szCs w:val="28"/>
          <w:lang w:val="kk-KZ"/>
        </w:rPr>
      </w:pPr>
      <w:r>
        <w:rPr>
          <w:szCs w:val="28"/>
          <w:lang w:val="kk-KZ"/>
        </w:rPr>
        <w:t xml:space="preserve">     Каналдарға бөлінген көліктер қозғалысы  төмпе тәрізді немесе жүру бөлігінін бетіне бояп орындалатын  бағыттау аралдары арқылы, солға бұрылу кезінде түзу қозғалатын көліктерге кедергі жасамау үшін тоқтап тосып тұруына арналған қосымша жолақтар арқылы, бұрылатын көліктер жылдамдықтарын өзгертіп ары қарай жүруге көмек беруге арналған қосымша жолақтарды орындау арқылы үйымдастырылады.</w:t>
      </w:r>
    </w:p>
    <w:p w14:paraId="26376E54" w14:textId="77777777" w:rsidR="00A36AA7" w:rsidRDefault="00A36AA7" w:rsidP="00A36AA7">
      <w:pPr>
        <w:pStyle w:val="2"/>
        <w:spacing w:after="0" w:line="240" w:lineRule="auto"/>
        <w:ind w:left="0"/>
        <w:jc w:val="center"/>
        <w:rPr>
          <w:b/>
          <w:szCs w:val="28"/>
          <w:lang w:val="kk-KZ"/>
        </w:rPr>
      </w:pPr>
    </w:p>
    <w:p w14:paraId="37904636" w14:textId="2E495121" w:rsidR="00A36AA7" w:rsidRDefault="00A36AA7" w:rsidP="00A36AA7">
      <w:pPr>
        <w:pStyle w:val="2"/>
        <w:spacing w:after="0" w:line="240" w:lineRule="auto"/>
        <w:ind w:left="0"/>
        <w:rPr>
          <w:b/>
          <w:szCs w:val="28"/>
          <w:lang w:val="kk-KZ"/>
        </w:rPr>
      </w:pPr>
      <w:r w:rsidRPr="00CD4F8C">
        <w:rPr>
          <w:szCs w:val="28"/>
          <w:lang w:val="kk-KZ"/>
        </w:rPr>
        <w:t xml:space="preserve">Сурет </w:t>
      </w:r>
      <w:r w:rsidR="000F1429">
        <w:rPr>
          <w:szCs w:val="28"/>
          <w:lang w:val="kk-KZ"/>
        </w:rPr>
        <w:t>7</w:t>
      </w:r>
      <w:r>
        <w:rPr>
          <w:szCs w:val="28"/>
          <w:lang w:val="kk-KZ"/>
        </w:rPr>
        <w:t>.3 Көлік қозғалыстарын каналдарға бөліп орындалған көше және жол қиылысқандары</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500"/>
        <w:gridCol w:w="3855"/>
      </w:tblGrid>
      <w:tr w:rsidR="00A36AA7" w14:paraId="6B743E46" w14:textId="77777777" w:rsidTr="00E27E3F">
        <w:tc>
          <w:tcPr>
            <w:tcW w:w="4788" w:type="dxa"/>
          </w:tcPr>
          <w:p w14:paraId="34E25A36" w14:textId="224F9F1D" w:rsidR="00A36AA7" w:rsidRDefault="00A36AA7" w:rsidP="00E27E3F">
            <w:pPr>
              <w:pStyle w:val="2"/>
              <w:spacing w:after="0" w:line="240" w:lineRule="auto"/>
              <w:ind w:left="0"/>
              <w:jc w:val="center"/>
              <w:rPr>
                <w:b/>
                <w:szCs w:val="28"/>
                <w:lang w:val="kk-KZ"/>
              </w:rPr>
            </w:pPr>
            <w:r w:rsidRPr="009B2C24">
              <w:rPr>
                <w:b/>
                <w:noProof/>
                <w:szCs w:val="28"/>
                <w:lang w:val="kk-KZ"/>
              </w:rPr>
              <w:drawing>
                <wp:inline distT="0" distB="0" distL="0" distR="0" wp14:anchorId="42F32F24" wp14:editId="08D65A37">
                  <wp:extent cx="3355340" cy="2568575"/>
                  <wp:effectExtent l="0" t="0" r="0"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55340" cy="2568575"/>
                          </a:xfrm>
                          <a:prstGeom prst="rect">
                            <a:avLst/>
                          </a:prstGeom>
                          <a:noFill/>
                          <a:ln>
                            <a:noFill/>
                          </a:ln>
                        </pic:spPr>
                      </pic:pic>
                    </a:graphicData>
                  </a:graphic>
                </wp:inline>
              </w:drawing>
            </w:r>
          </w:p>
          <w:p w14:paraId="6AABA63A" w14:textId="77777777" w:rsidR="00A36AA7" w:rsidRDefault="00A36AA7" w:rsidP="00E27E3F">
            <w:pPr>
              <w:pStyle w:val="2"/>
              <w:spacing w:after="0" w:line="240" w:lineRule="auto"/>
              <w:ind w:left="0"/>
              <w:jc w:val="center"/>
              <w:rPr>
                <w:b/>
                <w:szCs w:val="28"/>
                <w:lang w:val="kk-KZ"/>
              </w:rPr>
            </w:pPr>
          </w:p>
        </w:tc>
        <w:tc>
          <w:tcPr>
            <w:tcW w:w="4783" w:type="dxa"/>
          </w:tcPr>
          <w:p w14:paraId="5614EC64" w14:textId="77777777" w:rsidR="00A36AA7" w:rsidRPr="00A01BD9" w:rsidRDefault="00A36AA7" w:rsidP="00E27E3F">
            <w:pPr>
              <w:pStyle w:val="2"/>
              <w:spacing w:after="0" w:line="240" w:lineRule="auto"/>
              <w:ind w:left="0"/>
              <w:rPr>
                <w:sz w:val="24"/>
                <w:szCs w:val="24"/>
                <w:lang w:val="kk-KZ"/>
              </w:rPr>
            </w:pPr>
            <w:r w:rsidRPr="00A01BD9">
              <w:rPr>
                <w:sz w:val="24"/>
                <w:szCs w:val="24"/>
                <w:lang w:val="kk-KZ"/>
              </w:rPr>
              <w:t xml:space="preserve">1 – </w:t>
            </w:r>
            <w:r>
              <w:rPr>
                <w:sz w:val="24"/>
                <w:szCs w:val="24"/>
                <w:lang w:val="kk-KZ"/>
              </w:rPr>
              <w:t>тамшы тәрізді қаіпсіздік аралдары</w:t>
            </w:r>
            <w:r w:rsidRPr="00A01BD9">
              <w:rPr>
                <w:sz w:val="24"/>
                <w:szCs w:val="24"/>
                <w:lang w:val="kk-KZ"/>
              </w:rPr>
              <w:t>;</w:t>
            </w:r>
          </w:p>
          <w:p w14:paraId="7BBD92B0" w14:textId="77777777" w:rsidR="00A36AA7" w:rsidRPr="00A01BD9" w:rsidRDefault="00A36AA7" w:rsidP="00E27E3F">
            <w:pPr>
              <w:pStyle w:val="2"/>
              <w:spacing w:after="0" w:line="240" w:lineRule="auto"/>
              <w:ind w:left="0"/>
              <w:rPr>
                <w:sz w:val="24"/>
                <w:szCs w:val="24"/>
                <w:lang w:val="kk-KZ"/>
              </w:rPr>
            </w:pPr>
            <w:r w:rsidRPr="00A01BD9">
              <w:rPr>
                <w:sz w:val="24"/>
                <w:szCs w:val="24"/>
                <w:lang w:val="kk-KZ"/>
              </w:rPr>
              <w:t xml:space="preserve">2 – </w:t>
            </w:r>
            <w:r>
              <w:rPr>
                <w:sz w:val="24"/>
                <w:szCs w:val="24"/>
                <w:lang w:val="kk-KZ"/>
              </w:rPr>
              <w:t>үшбұрышты аралдар</w:t>
            </w:r>
            <w:r w:rsidRPr="00A01BD9">
              <w:rPr>
                <w:sz w:val="24"/>
                <w:szCs w:val="24"/>
                <w:lang w:val="kk-KZ"/>
              </w:rPr>
              <w:t>;</w:t>
            </w:r>
          </w:p>
          <w:p w14:paraId="32B16C64" w14:textId="77777777" w:rsidR="00A36AA7" w:rsidRDefault="00A36AA7" w:rsidP="00E27E3F">
            <w:pPr>
              <w:pStyle w:val="2"/>
              <w:spacing w:after="0" w:line="240" w:lineRule="auto"/>
              <w:ind w:left="0"/>
              <w:rPr>
                <w:sz w:val="24"/>
                <w:szCs w:val="24"/>
                <w:lang w:val="kk-KZ"/>
              </w:rPr>
            </w:pPr>
            <w:r w:rsidRPr="00A01BD9">
              <w:rPr>
                <w:sz w:val="24"/>
                <w:szCs w:val="24"/>
                <w:lang w:val="kk-KZ"/>
              </w:rPr>
              <w:t xml:space="preserve">3 – </w:t>
            </w:r>
            <w:r>
              <w:rPr>
                <w:sz w:val="24"/>
                <w:szCs w:val="24"/>
                <w:lang w:val="kk-KZ"/>
              </w:rPr>
              <w:t>жүру бөлігіндегі белгі сызықтары;</w:t>
            </w:r>
          </w:p>
          <w:p w14:paraId="5B97F4F2" w14:textId="77777777" w:rsidR="00A36AA7" w:rsidRPr="00A01BD9" w:rsidRDefault="00A36AA7" w:rsidP="00E27E3F">
            <w:pPr>
              <w:pStyle w:val="2"/>
              <w:spacing w:after="0" w:line="240" w:lineRule="auto"/>
              <w:ind w:left="0"/>
              <w:rPr>
                <w:sz w:val="24"/>
                <w:szCs w:val="24"/>
                <w:lang w:val="kk-KZ"/>
              </w:rPr>
            </w:pPr>
            <w:r>
              <w:rPr>
                <w:sz w:val="24"/>
                <w:szCs w:val="24"/>
                <w:lang w:val="kk-KZ"/>
              </w:rPr>
              <w:t>4 – көліктер солға бұрылуына арналған қосымша жолақтар;</w:t>
            </w:r>
          </w:p>
          <w:p w14:paraId="6F9CBFBA" w14:textId="77777777" w:rsidR="00A36AA7" w:rsidRPr="00CD4F8C" w:rsidRDefault="00A36AA7" w:rsidP="00E27E3F">
            <w:pPr>
              <w:pStyle w:val="2"/>
              <w:spacing w:after="0" w:line="240" w:lineRule="auto"/>
              <w:ind w:left="0"/>
              <w:jc w:val="center"/>
              <w:rPr>
                <w:szCs w:val="28"/>
                <w:lang w:val="kk-KZ"/>
              </w:rPr>
            </w:pPr>
          </w:p>
        </w:tc>
      </w:tr>
    </w:tbl>
    <w:p w14:paraId="6585FF6F" w14:textId="77777777" w:rsidR="00A36AA7" w:rsidRPr="00A36AA7" w:rsidRDefault="00A36AA7" w:rsidP="00A36AA7">
      <w:pPr>
        <w:pStyle w:val="2"/>
        <w:spacing w:after="0" w:line="240" w:lineRule="auto"/>
        <w:ind w:left="0"/>
        <w:jc w:val="center"/>
        <w:rPr>
          <w:b/>
          <w:szCs w:val="28"/>
          <w:lang w:val="kk-KZ"/>
        </w:rPr>
      </w:pPr>
    </w:p>
    <w:p w14:paraId="60A536D7" w14:textId="77911A53" w:rsidR="00A36AA7" w:rsidRPr="00A36AA7" w:rsidRDefault="000F1429" w:rsidP="00A36AA7">
      <w:pPr>
        <w:pStyle w:val="2"/>
        <w:spacing w:after="0" w:line="240" w:lineRule="auto"/>
        <w:ind w:left="0"/>
        <w:jc w:val="center"/>
        <w:rPr>
          <w:b/>
          <w:color w:val="000000"/>
          <w:szCs w:val="28"/>
          <w:lang w:val="kk-KZ"/>
        </w:rPr>
      </w:pPr>
      <w:r>
        <w:rPr>
          <w:b/>
          <w:color w:val="000000"/>
          <w:szCs w:val="28"/>
          <w:lang w:val="kk-KZ"/>
        </w:rPr>
        <w:t>7</w:t>
      </w:r>
      <w:r w:rsidR="00A36AA7" w:rsidRPr="00A36AA7">
        <w:rPr>
          <w:b/>
          <w:color w:val="000000"/>
          <w:szCs w:val="28"/>
          <w:lang w:val="kk-KZ"/>
        </w:rPr>
        <w:t>.2 Әр-түрлі денгейдегі көше және жол қиылысқандары.</w:t>
      </w:r>
    </w:p>
    <w:p w14:paraId="3D35B710" w14:textId="77777777" w:rsidR="00A36AA7" w:rsidRPr="00A36AA7" w:rsidRDefault="00A36AA7" w:rsidP="00A36AA7">
      <w:pPr>
        <w:pStyle w:val="2"/>
        <w:spacing w:after="0" w:line="240" w:lineRule="auto"/>
        <w:ind w:left="0"/>
        <w:jc w:val="both"/>
        <w:rPr>
          <w:color w:val="000000"/>
          <w:szCs w:val="28"/>
          <w:lang w:val="kk-KZ"/>
        </w:rPr>
      </w:pPr>
    </w:p>
    <w:p w14:paraId="50BCBC4D" w14:textId="77777777" w:rsidR="00A36AA7" w:rsidRPr="00A36AA7" w:rsidRDefault="00A36AA7" w:rsidP="00A36AA7">
      <w:pPr>
        <w:pStyle w:val="2"/>
        <w:spacing w:after="0" w:line="240" w:lineRule="auto"/>
        <w:ind w:left="0"/>
        <w:jc w:val="both"/>
        <w:rPr>
          <w:color w:val="000000"/>
          <w:szCs w:val="28"/>
          <w:lang w:val="kk-KZ"/>
        </w:rPr>
      </w:pPr>
      <w:r w:rsidRPr="00A36AA7">
        <w:rPr>
          <w:szCs w:val="28"/>
          <w:lang w:val="kk-KZ"/>
        </w:rPr>
        <w:t xml:space="preserve">     Көше жол қиылысқандарының ортасындағы көліктердің жалпы қозғалу ырғақтықтары 1000 авт/тәу төмен болса бір денгейдегі қарапайым қиылысқандарды орындауына болады.</w:t>
      </w:r>
    </w:p>
    <w:p w14:paraId="7390A77E" w14:textId="77777777" w:rsidR="00A36AA7" w:rsidRPr="00A36AA7" w:rsidRDefault="00A36AA7" w:rsidP="00A36AA7">
      <w:pPr>
        <w:tabs>
          <w:tab w:val="left" w:pos="360"/>
          <w:tab w:val="left" w:pos="540"/>
        </w:tabs>
        <w:jc w:val="both"/>
        <w:rPr>
          <w:rFonts w:ascii="Times New Roman" w:hAnsi="Times New Roman" w:cs="Times New Roman"/>
          <w:sz w:val="28"/>
          <w:szCs w:val="28"/>
          <w:lang w:val="kk-KZ"/>
        </w:rPr>
      </w:pPr>
      <w:r w:rsidRPr="00A36AA7">
        <w:rPr>
          <w:rFonts w:ascii="Times New Roman" w:hAnsi="Times New Roman" w:cs="Times New Roman"/>
          <w:sz w:val="28"/>
          <w:szCs w:val="28"/>
          <w:lang w:val="kk-KZ"/>
        </w:rPr>
        <w:t xml:space="preserve">     Көліктердің қозғалу ырғақтықтары жоғары жолдар мен көшелерде солға және оңға бұрылу маневрлерді  үздіксіз және қауіпсіз  орындау үшін көлік лектеріне әсерін тигізетін кедергілерді жоюға көмек ететін әр түрлі денгейдегі көше және жол қиылысқандарын жобалау және салу қажет.</w:t>
      </w:r>
    </w:p>
    <w:p w14:paraId="0F767E98" w14:textId="77777777" w:rsidR="00A36AA7" w:rsidRPr="00A36AA7" w:rsidRDefault="00A36AA7" w:rsidP="00A36AA7">
      <w:pPr>
        <w:tabs>
          <w:tab w:val="left" w:pos="360"/>
          <w:tab w:val="left" w:pos="540"/>
        </w:tabs>
        <w:ind w:firstLine="360"/>
        <w:jc w:val="both"/>
        <w:rPr>
          <w:rFonts w:ascii="Times New Roman" w:hAnsi="Times New Roman" w:cs="Times New Roman"/>
          <w:sz w:val="28"/>
          <w:szCs w:val="28"/>
          <w:lang w:val="kk-KZ"/>
        </w:rPr>
      </w:pPr>
      <w:r w:rsidRPr="00A36AA7">
        <w:rPr>
          <w:rFonts w:ascii="Times New Roman" w:hAnsi="Times New Roman" w:cs="Times New Roman"/>
          <w:sz w:val="28"/>
          <w:szCs w:val="28"/>
          <w:lang w:val="kk-KZ"/>
        </w:rPr>
        <w:t xml:space="preserve"> Қиылыс ортасында көліктердің жалпы жүру ырғақтығы 4000 авт/тәу асса, әр түрлі денгейдегі қиылысқандарды І санатты жолдармен барлық жолдары қиылысқанда, ІІ санатты жолдардың бір бірімен және ІІ-ІІІ жолдарымен, және ІІІ санатты жолдардың бір бірімен қиылысқанда орындалады. </w:t>
      </w:r>
    </w:p>
    <w:p w14:paraId="09C0C629" w14:textId="4F2A9285" w:rsidR="00A36AA7" w:rsidRPr="00A36AA7" w:rsidRDefault="00A36AA7" w:rsidP="00A36AA7">
      <w:pPr>
        <w:rPr>
          <w:rFonts w:ascii="Times New Roman" w:hAnsi="Times New Roman" w:cs="Times New Roman"/>
          <w:sz w:val="28"/>
          <w:szCs w:val="28"/>
          <w:lang w:val="kk-KZ"/>
        </w:rPr>
      </w:pPr>
      <w:r w:rsidRPr="00A36AA7">
        <w:rPr>
          <w:rFonts w:ascii="Times New Roman" w:hAnsi="Times New Roman" w:cs="Times New Roman"/>
          <w:sz w:val="28"/>
          <w:szCs w:val="28"/>
          <w:lang w:val="kk-KZ"/>
        </w:rPr>
        <w:t xml:space="preserve">Сурет </w:t>
      </w:r>
      <w:r w:rsidR="000F1429">
        <w:rPr>
          <w:rFonts w:ascii="Times New Roman" w:hAnsi="Times New Roman" w:cs="Times New Roman"/>
          <w:sz w:val="28"/>
          <w:szCs w:val="28"/>
          <w:lang w:val="kk-KZ"/>
        </w:rPr>
        <w:t>7</w:t>
      </w:r>
      <w:r w:rsidRPr="00A36AA7">
        <w:rPr>
          <w:rFonts w:ascii="Times New Roman" w:hAnsi="Times New Roman" w:cs="Times New Roman"/>
          <w:sz w:val="28"/>
          <w:szCs w:val="28"/>
          <w:lang w:val="kk-KZ"/>
        </w:rPr>
        <w:t>.4 Әр-түрлі денгейде орындалатын көше және жол қиылысқандарындағы солға бұрылу сұлбалары.</w:t>
      </w:r>
    </w:p>
    <w:p w14:paraId="437EB9C8" w14:textId="77777777" w:rsidR="00A36AA7" w:rsidRPr="00A36AA7" w:rsidRDefault="00A36AA7" w:rsidP="00A36AA7">
      <w:pPr>
        <w:ind w:left="360"/>
        <w:rPr>
          <w:rFonts w:ascii="Times New Roman" w:hAnsi="Times New Roman" w:cs="Times New Roman"/>
          <w:sz w:val="28"/>
          <w:szCs w:val="28"/>
          <w:lang w:val="kk-KZ"/>
        </w:rPr>
      </w:pPr>
    </w:p>
    <w:p w14:paraId="6FAA11E8" w14:textId="1FD1F9B7" w:rsidR="00A36AA7" w:rsidRPr="00A36AA7" w:rsidRDefault="00A36AA7" w:rsidP="00A36AA7">
      <w:pPr>
        <w:ind w:left="360"/>
        <w:rPr>
          <w:rFonts w:ascii="Times New Roman" w:hAnsi="Times New Roman" w:cs="Times New Roman"/>
          <w:b/>
          <w:sz w:val="28"/>
          <w:szCs w:val="28"/>
          <w:lang w:val="kk-KZ"/>
        </w:rPr>
      </w:pPr>
      <w:r w:rsidRPr="00A36AA7">
        <w:rPr>
          <w:rFonts w:ascii="Times New Roman" w:hAnsi="Times New Roman" w:cs="Times New Roman"/>
          <w:b/>
          <w:noProof/>
          <w:sz w:val="28"/>
          <w:szCs w:val="28"/>
          <w:lang w:val="kk-KZ"/>
        </w:rPr>
        <w:drawing>
          <wp:inline distT="0" distB="0" distL="0" distR="0" wp14:anchorId="06646301" wp14:editId="110C4C26">
            <wp:extent cx="5709285" cy="1654175"/>
            <wp:effectExtent l="0" t="0" r="5715"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09285" cy="1654175"/>
                    </a:xfrm>
                    <a:prstGeom prst="rect">
                      <a:avLst/>
                    </a:prstGeom>
                    <a:noFill/>
                    <a:ln>
                      <a:noFill/>
                    </a:ln>
                  </pic:spPr>
                </pic:pic>
              </a:graphicData>
            </a:graphic>
          </wp:inline>
        </w:drawing>
      </w:r>
    </w:p>
    <w:p w14:paraId="6A7DF2D4" w14:textId="77777777" w:rsidR="00A36AA7" w:rsidRPr="00A36AA7" w:rsidRDefault="00A36AA7" w:rsidP="00A36AA7">
      <w:pPr>
        <w:ind w:left="360"/>
        <w:rPr>
          <w:rFonts w:ascii="Times New Roman" w:hAnsi="Times New Roman" w:cs="Times New Roman"/>
          <w:b/>
          <w:sz w:val="28"/>
          <w:szCs w:val="28"/>
          <w:lang w:val="kk-KZ"/>
        </w:rPr>
      </w:pPr>
    </w:p>
    <w:p w14:paraId="7CD9B176" w14:textId="77777777" w:rsidR="00A36AA7" w:rsidRPr="00A36AA7" w:rsidRDefault="00A36AA7" w:rsidP="00A36AA7">
      <w:pPr>
        <w:rPr>
          <w:rFonts w:ascii="Times New Roman" w:hAnsi="Times New Roman" w:cs="Times New Roman"/>
          <w:sz w:val="28"/>
          <w:szCs w:val="28"/>
          <w:lang w:val="kk-KZ"/>
        </w:rPr>
      </w:pPr>
      <w:r w:rsidRPr="00A36AA7">
        <w:rPr>
          <w:rFonts w:ascii="Times New Roman" w:hAnsi="Times New Roman" w:cs="Times New Roman"/>
          <w:sz w:val="28"/>
          <w:szCs w:val="28"/>
          <w:lang w:val="kk-KZ"/>
        </w:rPr>
        <w:t>а- көпірден кейін 270º онға бұрылу арқылы; б- қозғалу сақинасы арқылы;</w:t>
      </w:r>
    </w:p>
    <w:p w14:paraId="467A0523" w14:textId="77777777" w:rsidR="00A36AA7" w:rsidRPr="00A36AA7" w:rsidRDefault="00A36AA7" w:rsidP="00A36AA7">
      <w:pPr>
        <w:rPr>
          <w:rFonts w:ascii="Times New Roman" w:hAnsi="Times New Roman" w:cs="Times New Roman"/>
          <w:sz w:val="28"/>
          <w:szCs w:val="28"/>
          <w:lang w:val="kk-KZ"/>
        </w:rPr>
      </w:pPr>
      <w:r w:rsidRPr="00A36AA7">
        <w:rPr>
          <w:rFonts w:ascii="Times New Roman" w:hAnsi="Times New Roman" w:cs="Times New Roman"/>
          <w:sz w:val="28"/>
          <w:szCs w:val="28"/>
          <w:lang w:val="kk-KZ"/>
        </w:rPr>
        <w:t>в- арнайы солға бұрылу өтпелері арқылы.</w:t>
      </w:r>
    </w:p>
    <w:p w14:paraId="5223E090" w14:textId="77777777" w:rsidR="00A36AA7" w:rsidRPr="00A36AA7" w:rsidRDefault="00A36AA7" w:rsidP="00A36AA7">
      <w:pPr>
        <w:ind w:left="360"/>
        <w:rPr>
          <w:rFonts w:ascii="Times New Roman" w:hAnsi="Times New Roman" w:cs="Times New Roman"/>
          <w:b/>
          <w:sz w:val="28"/>
          <w:szCs w:val="28"/>
          <w:lang w:val="kk-KZ"/>
        </w:rPr>
      </w:pPr>
    </w:p>
    <w:p w14:paraId="456ACDC7" w14:textId="77777777" w:rsidR="00A36AA7" w:rsidRPr="00A36AA7" w:rsidRDefault="00A36AA7" w:rsidP="00A36AA7">
      <w:pPr>
        <w:jc w:val="both"/>
        <w:rPr>
          <w:rFonts w:ascii="Times New Roman" w:hAnsi="Times New Roman" w:cs="Times New Roman"/>
          <w:sz w:val="28"/>
          <w:szCs w:val="28"/>
          <w:lang w:val="kk-KZ"/>
        </w:rPr>
      </w:pPr>
      <w:r w:rsidRPr="00A36AA7">
        <w:rPr>
          <w:rFonts w:ascii="Times New Roman" w:hAnsi="Times New Roman" w:cs="Times New Roman"/>
          <w:sz w:val="28"/>
          <w:szCs w:val="28"/>
          <w:lang w:val="kk-KZ"/>
        </w:rPr>
        <w:t xml:space="preserve">     Қарапайым және жиі қолданылатын әр-түрлі денгейдегі қиылысқандарының бірі «Клевер жапырағы тәрізді». Қиылысатын жол екінші денгейде көпір арқылы орналасады. Онға бұрылу  көпірді өткен сон арнайы солға бұрылу жолымен 270º оңға бұрылу арқылы үйымдастырылады.</w:t>
      </w:r>
    </w:p>
    <w:p w14:paraId="2D65207D" w14:textId="77777777" w:rsidR="00A36AA7" w:rsidRPr="00A36AA7" w:rsidRDefault="00A36AA7" w:rsidP="00A36AA7">
      <w:pPr>
        <w:rPr>
          <w:rFonts w:ascii="Times New Roman" w:hAnsi="Times New Roman" w:cs="Times New Roman"/>
          <w:sz w:val="28"/>
          <w:szCs w:val="28"/>
          <w:lang w:val="kk-KZ"/>
        </w:rPr>
      </w:pPr>
    </w:p>
    <w:p w14:paraId="1B9C230B" w14:textId="5A579DE1" w:rsidR="00A36AA7" w:rsidRPr="00A36AA7" w:rsidRDefault="00A36AA7" w:rsidP="00A36AA7">
      <w:pPr>
        <w:pStyle w:val="2"/>
        <w:spacing w:after="0" w:line="240" w:lineRule="auto"/>
        <w:ind w:left="0"/>
        <w:rPr>
          <w:szCs w:val="28"/>
          <w:lang w:val="kk-KZ"/>
        </w:rPr>
      </w:pPr>
      <w:r w:rsidRPr="00A36AA7">
        <w:rPr>
          <w:szCs w:val="28"/>
          <w:lang w:val="kk-KZ"/>
        </w:rPr>
        <w:t xml:space="preserve">Сурет </w:t>
      </w:r>
      <w:r w:rsidR="000F1429">
        <w:rPr>
          <w:szCs w:val="28"/>
          <w:lang w:val="kk-KZ"/>
        </w:rPr>
        <w:t>7</w:t>
      </w:r>
      <w:r w:rsidRPr="00A36AA7">
        <w:rPr>
          <w:szCs w:val="28"/>
          <w:lang w:val="kk-KZ"/>
        </w:rPr>
        <w:t>.</w:t>
      </w:r>
      <w:r w:rsidR="000F1429">
        <w:rPr>
          <w:szCs w:val="28"/>
          <w:lang w:val="kk-KZ"/>
        </w:rPr>
        <w:t>5</w:t>
      </w:r>
      <w:bookmarkStart w:id="0" w:name="_GoBack"/>
      <w:bookmarkEnd w:id="0"/>
      <w:r w:rsidRPr="00A36AA7">
        <w:rPr>
          <w:szCs w:val="28"/>
          <w:lang w:val="kk-KZ"/>
        </w:rPr>
        <w:t xml:space="preserve"> Көлік қозғалыстарын каналдарға бөліп орындалған көше және жол қиылысқандары</w:t>
      </w:r>
    </w:p>
    <w:p w14:paraId="4FF92959" w14:textId="77777777" w:rsidR="00A36AA7" w:rsidRPr="00A36AA7" w:rsidRDefault="00A36AA7" w:rsidP="00A36AA7">
      <w:pPr>
        <w:pStyle w:val="2"/>
        <w:spacing w:after="0" w:line="240" w:lineRule="auto"/>
        <w:ind w:left="0"/>
        <w:rPr>
          <w:szCs w:val="28"/>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32"/>
        <w:gridCol w:w="4623"/>
      </w:tblGrid>
      <w:tr w:rsidR="00A36AA7" w:rsidRPr="00A36AA7" w14:paraId="413486BF" w14:textId="77777777" w:rsidTr="00E27E3F">
        <w:tc>
          <w:tcPr>
            <w:tcW w:w="4788" w:type="dxa"/>
          </w:tcPr>
          <w:p w14:paraId="24B418B2" w14:textId="4EE92024" w:rsidR="00A36AA7" w:rsidRPr="00A36AA7" w:rsidRDefault="00A36AA7" w:rsidP="00E27E3F">
            <w:pPr>
              <w:pStyle w:val="2"/>
              <w:spacing w:after="0" w:line="240" w:lineRule="auto"/>
              <w:ind w:left="0"/>
              <w:jc w:val="center"/>
              <w:rPr>
                <w:b/>
                <w:szCs w:val="28"/>
                <w:lang w:val="kk-KZ"/>
              </w:rPr>
            </w:pPr>
            <w:r w:rsidRPr="00A36AA7">
              <w:rPr>
                <w:b/>
                <w:noProof/>
                <w:szCs w:val="28"/>
                <w:lang w:val="kk-KZ"/>
              </w:rPr>
              <w:lastRenderedPageBreak/>
              <w:drawing>
                <wp:inline distT="0" distB="0" distL="0" distR="0" wp14:anchorId="5436D88E" wp14:editId="4A73935C">
                  <wp:extent cx="2409190" cy="24091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09190" cy="2409190"/>
                          </a:xfrm>
                          <a:prstGeom prst="rect">
                            <a:avLst/>
                          </a:prstGeom>
                          <a:noFill/>
                          <a:ln>
                            <a:noFill/>
                          </a:ln>
                        </pic:spPr>
                      </pic:pic>
                    </a:graphicData>
                  </a:graphic>
                </wp:inline>
              </w:drawing>
            </w:r>
          </w:p>
          <w:p w14:paraId="2C242494" w14:textId="77777777" w:rsidR="00A36AA7" w:rsidRPr="00A36AA7" w:rsidRDefault="00A36AA7" w:rsidP="00E27E3F">
            <w:pPr>
              <w:pStyle w:val="2"/>
              <w:spacing w:after="0" w:line="240" w:lineRule="auto"/>
              <w:ind w:left="0"/>
              <w:jc w:val="center"/>
              <w:rPr>
                <w:b/>
                <w:szCs w:val="28"/>
                <w:lang w:val="kk-KZ"/>
              </w:rPr>
            </w:pPr>
          </w:p>
        </w:tc>
        <w:tc>
          <w:tcPr>
            <w:tcW w:w="4783" w:type="dxa"/>
          </w:tcPr>
          <w:p w14:paraId="019C1949" w14:textId="77777777" w:rsidR="00A36AA7" w:rsidRPr="00A36AA7" w:rsidRDefault="00A36AA7" w:rsidP="00E27E3F">
            <w:pPr>
              <w:pStyle w:val="2"/>
              <w:spacing w:after="0" w:line="240" w:lineRule="auto"/>
              <w:ind w:left="0"/>
              <w:jc w:val="center"/>
              <w:rPr>
                <w:b/>
                <w:szCs w:val="28"/>
                <w:lang w:val="kk-KZ"/>
              </w:rPr>
            </w:pPr>
          </w:p>
          <w:p w14:paraId="5C82BEFD" w14:textId="77777777" w:rsidR="00A36AA7" w:rsidRPr="00A36AA7" w:rsidRDefault="00A36AA7" w:rsidP="00E27E3F">
            <w:pPr>
              <w:ind w:left="360"/>
              <w:rPr>
                <w:sz w:val="28"/>
                <w:szCs w:val="28"/>
                <w:lang w:val="kk-KZ"/>
              </w:rPr>
            </w:pPr>
            <w:r w:rsidRPr="00A36AA7">
              <w:rPr>
                <w:sz w:val="28"/>
                <w:szCs w:val="28"/>
                <w:lang w:val="kk-KZ"/>
              </w:rPr>
              <w:t xml:space="preserve">а- жалпы сұлба; </w:t>
            </w:r>
          </w:p>
          <w:p w14:paraId="1EE5D5F7" w14:textId="77777777" w:rsidR="00A36AA7" w:rsidRPr="00A36AA7" w:rsidRDefault="00A36AA7" w:rsidP="00E27E3F">
            <w:pPr>
              <w:ind w:left="360"/>
              <w:rPr>
                <w:sz w:val="28"/>
                <w:szCs w:val="28"/>
                <w:lang w:val="kk-KZ"/>
              </w:rPr>
            </w:pPr>
            <w:r w:rsidRPr="00A36AA7">
              <w:rPr>
                <w:sz w:val="28"/>
                <w:szCs w:val="28"/>
                <w:lang w:val="kk-KZ"/>
              </w:rPr>
              <w:t>б- көпір астындағы көліктердің журу лектері қиылысқандары;</w:t>
            </w:r>
          </w:p>
          <w:p w14:paraId="724E32CE" w14:textId="77777777" w:rsidR="00A36AA7" w:rsidRPr="00A36AA7" w:rsidRDefault="00A36AA7" w:rsidP="00E27E3F">
            <w:pPr>
              <w:pStyle w:val="2"/>
              <w:spacing w:after="0" w:line="240" w:lineRule="auto"/>
              <w:ind w:left="0"/>
              <w:rPr>
                <w:szCs w:val="28"/>
                <w:lang w:val="kk-KZ"/>
              </w:rPr>
            </w:pPr>
            <w:r w:rsidRPr="00A36AA7">
              <w:rPr>
                <w:szCs w:val="28"/>
                <w:lang w:val="kk-KZ"/>
              </w:rPr>
              <w:t xml:space="preserve">      1- конфликттік нүкте.</w:t>
            </w:r>
          </w:p>
          <w:p w14:paraId="3CFFED04" w14:textId="77777777" w:rsidR="00A36AA7" w:rsidRPr="00A36AA7" w:rsidRDefault="00A36AA7" w:rsidP="00E27E3F">
            <w:pPr>
              <w:pStyle w:val="2"/>
              <w:spacing w:after="0" w:line="240" w:lineRule="auto"/>
              <w:ind w:left="0"/>
              <w:rPr>
                <w:szCs w:val="28"/>
                <w:lang w:val="kk-KZ"/>
              </w:rPr>
            </w:pPr>
          </w:p>
        </w:tc>
      </w:tr>
    </w:tbl>
    <w:p w14:paraId="1722347E" w14:textId="77777777" w:rsidR="00A36AA7" w:rsidRPr="00A36AA7" w:rsidRDefault="00A36AA7" w:rsidP="00A36AA7">
      <w:pPr>
        <w:ind w:left="360"/>
        <w:rPr>
          <w:rFonts w:ascii="Times New Roman" w:hAnsi="Times New Roman" w:cs="Times New Roman"/>
          <w:b/>
          <w:sz w:val="28"/>
          <w:szCs w:val="28"/>
          <w:lang w:val="kk-KZ"/>
        </w:rPr>
      </w:pPr>
    </w:p>
    <w:p w14:paraId="39F91D69" w14:textId="77777777" w:rsidR="00A36AA7" w:rsidRPr="00A36AA7" w:rsidRDefault="00A36AA7">
      <w:pPr>
        <w:rPr>
          <w:rFonts w:ascii="Times New Roman" w:hAnsi="Times New Roman" w:cs="Times New Roman"/>
          <w:sz w:val="28"/>
          <w:szCs w:val="28"/>
        </w:rPr>
      </w:pPr>
    </w:p>
    <w:sectPr w:rsidR="00A36AA7" w:rsidRPr="00A36A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274348"/>
    <w:multiLevelType w:val="hybridMultilevel"/>
    <w:tmpl w:val="A5680E9A"/>
    <w:lvl w:ilvl="0" w:tplc="1122A5B6">
      <w:numFmt w:val="bullet"/>
      <w:lvlText w:val="-"/>
      <w:lvlJc w:val="left"/>
      <w:pPr>
        <w:tabs>
          <w:tab w:val="num" w:pos="885"/>
        </w:tabs>
        <w:ind w:left="885" w:hanging="525"/>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5EE"/>
    <w:rsid w:val="00010AA5"/>
    <w:rsid w:val="000F1429"/>
    <w:rsid w:val="002535EE"/>
    <w:rsid w:val="00A36AA7"/>
    <w:rsid w:val="00E62BE2"/>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754B2"/>
  <w15:chartTrackingRefBased/>
  <w15:docId w15:val="{8413E32E-AB89-4807-87DE-C1FD04B32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A36AA7"/>
    <w:pPr>
      <w:spacing w:after="120" w:line="480" w:lineRule="auto"/>
      <w:ind w:left="283"/>
    </w:pPr>
    <w:rPr>
      <w:rFonts w:ascii="Times New Roman" w:eastAsia="Times New Roman" w:hAnsi="Times New Roman" w:cs="Times New Roman"/>
      <w:sz w:val="28"/>
      <w:szCs w:val="20"/>
      <w:lang w:val="ru-RU" w:eastAsia="ru-RU"/>
    </w:rPr>
  </w:style>
  <w:style w:type="character" w:customStyle="1" w:styleId="20">
    <w:name w:val="Основной текст с отступом 2 Знак"/>
    <w:basedOn w:val="a0"/>
    <w:link w:val="2"/>
    <w:rsid w:val="00A36AA7"/>
    <w:rPr>
      <w:rFonts w:ascii="Times New Roman" w:eastAsia="Times New Roman" w:hAnsi="Times New Roman" w:cs="Times New Roman"/>
      <w:sz w:val="28"/>
      <w:szCs w:val="20"/>
      <w:lang w:val="ru-RU" w:eastAsia="ru-RU"/>
    </w:rPr>
  </w:style>
  <w:style w:type="table" w:styleId="a3">
    <w:name w:val="Table Grid"/>
    <w:basedOn w:val="a1"/>
    <w:rsid w:val="00A36AA7"/>
    <w:pPr>
      <w:spacing w:after="0" w:line="240" w:lineRule="auto"/>
    </w:pPr>
    <w:rPr>
      <w:rFonts w:ascii="Times New Roman" w:eastAsia="Times New Roman" w:hAnsi="Times New Roman" w:cs="Times New Roman"/>
      <w:sz w:val="20"/>
      <w:szCs w:val="20"/>
      <w:lang w:val="ru-KZ" w:eastAsia="ru-K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625</Words>
  <Characters>3567</Characters>
  <Application>Microsoft Office Word</Application>
  <DocSecurity>0</DocSecurity>
  <Lines>29</Lines>
  <Paragraphs>8</Paragraphs>
  <ScaleCrop>false</ScaleCrop>
  <Company/>
  <LinksUpToDate>false</LinksUpToDate>
  <CharactersWithSpaces>4184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2020-08-19T18:41:00Z</dcterms:created>
  <dcterms:modified xsi:type="dcterms:W3CDTF">2020-08-19T18:55:00Z</dcterms:modified>
</cp:coreProperties>
</file>